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b/>
          <w:sz w:val="28"/>
          <w:szCs w:val="28"/>
        </w:rPr>
      </w:pPr>
      <w:r>
        <w:rPr>
          <w:rFonts w:hint="eastAsia" w:ascii="仿宋_GB2312" w:eastAsia="仿宋_GB2312"/>
          <w:bCs/>
          <w:color w:val="0C0C0C"/>
          <w:sz w:val="28"/>
          <w:szCs w:val="28"/>
        </w:rPr>
        <w:t>附件</w:t>
      </w:r>
      <w:r>
        <w:rPr>
          <w:rFonts w:hint="eastAsia" w:eastAsia="仿宋_GB2312"/>
          <w:bCs/>
          <w:color w:val="0C0C0C"/>
          <w:sz w:val="28"/>
          <w:szCs w:val="28"/>
          <w:lang w:val="en-US" w:eastAsia="zh-CN"/>
        </w:rPr>
        <w:t>3</w:t>
      </w:r>
      <w:r>
        <w:rPr>
          <w:rFonts w:hint="eastAsia" w:eastAsia="仿宋_GB2312"/>
          <w:bCs/>
          <w:color w:val="0C0C0C"/>
          <w:sz w:val="28"/>
          <w:szCs w:val="28"/>
        </w:rPr>
        <w:t>：</w:t>
      </w:r>
    </w:p>
    <w:tbl>
      <w:tblPr>
        <w:tblStyle w:val="2"/>
        <w:tblpPr w:leftFromText="180" w:rightFromText="180" w:vertAnchor="text" w:horzAnchor="margin" w:tblpXSpec="right" w:tblpY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类别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编号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color w:val="000000"/>
          <w:sz w:val="44"/>
        </w:rPr>
      </w:pPr>
      <w:r>
        <w:rPr>
          <w:rFonts w:hint="eastAsia" w:ascii="宋体" w:hAnsi="宋体"/>
          <w:b/>
          <w:color w:val="000000"/>
          <w:sz w:val="44"/>
        </w:rPr>
        <w:t>湖南省高校思想政治教育研究会</w:t>
      </w:r>
    </w:p>
    <w:p>
      <w:pPr>
        <w:jc w:val="center"/>
        <w:rPr>
          <w:rFonts w:hint="eastAsia"/>
          <w:b/>
          <w:color w:val="000000"/>
          <w:sz w:val="32"/>
        </w:rPr>
      </w:pPr>
    </w:p>
    <w:p>
      <w:pPr>
        <w:jc w:val="center"/>
        <w:rPr>
          <w:rFonts w:hint="eastAsia"/>
          <w:b/>
          <w:color w:val="000000"/>
          <w:sz w:val="32"/>
        </w:rPr>
      </w:pPr>
    </w:p>
    <w:p>
      <w:pPr>
        <w:jc w:val="center"/>
        <w:rPr>
          <w:rFonts w:hint="eastAsia" w:ascii="黑体"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202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/>
          <w:color w:val="000000"/>
          <w:sz w:val="32"/>
          <w:szCs w:val="32"/>
        </w:rPr>
        <w:t>年高校思想政治教育优秀论文、案例、专著</w:t>
      </w:r>
    </w:p>
    <w:p>
      <w:pPr>
        <w:jc w:val="center"/>
        <w:rPr>
          <w:rFonts w:hint="eastAsia"/>
          <w:color w:val="000000"/>
          <w:sz w:val="32"/>
        </w:rPr>
      </w:pPr>
    </w:p>
    <w:p>
      <w:pPr>
        <w:jc w:val="center"/>
        <w:rPr>
          <w:rFonts w:hint="eastAsia"/>
          <w:color w:val="000000"/>
          <w:sz w:val="32"/>
        </w:rPr>
      </w:pPr>
    </w:p>
    <w:p>
      <w:pPr>
        <w:jc w:val="center"/>
        <w:rPr>
          <w:rFonts w:hint="eastAsia"/>
          <w:b/>
          <w:color w:val="000000"/>
          <w:sz w:val="72"/>
        </w:rPr>
      </w:pPr>
      <w:r>
        <w:rPr>
          <w:rFonts w:hint="eastAsia" w:ascii="宋体" w:hAnsi="宋体"/>
          <w:b/>
          <w:color w:val="000000"/>
          <w:sz w:val="72"/>
        </w:rPr>
        <w:t>申</w:t>
      </w:r>
      <w:r>
        <w:rPr>
          <w:rFonts w:hint="eastAsia" w:hAnsi="宋体"/>
          <w:b/>
          <w:color w:val="000000"/>
          <w:sz w:val="72"/>
        </w:rPr>
        <w:t xml:space="preserve">  </w:t>
      </w:r>
      <w:r>
        <w:rPr>
          <w:rFonts w:hint="eastAsia" w:ascii="宋体" w:hAnsi="宋体"/>
          <w:b/>
          <w:color w:val="000000"/>
          <w:sz w:val="72"/>
        </w:rPr>
        <w:t>报</w:t>
      </w:r>
      <w:r>
        <w:rPr>
          <w:rFonts w:hint="eastAsia" w:hAnsi="宋体"/>
          <w:b/>
          <w:color w:val="000000"/>
          <w:sz w:val="72"/>
        </w:rPr>
        <w:t xml:space="preserve">  </w:t>
      </w:r>
      <w:r>
        <w:rPr>
          <w:rFonts w:hint="eastAsia" w:ascii="宋体" w:hAnsi="宋体"/>
          <w:b/>
          <w:color w:val="000000"/>
          <w:sz w:val="72"/>
        </w:rPr>
        <w:t>表</w:t>
      </w:r>
    </w:p>
    <w:p>
      <w:pPr>
        <w:jc w:val="center"/>
        <w:rPr>
          <w:rFonts w:hint="eastAsia"/>
          <w:b/>
          <w:color w:val="000000"/>
          <w:sz w:val="44"/>
        </w:rPr>
      </w:pPr>
    </w:p>
    <w:p>
      <w:pPr>
        <w:jc w:val="center"/>
        <w:rPr>
          <w:rFonts w:hint="eastAsia"/>
          <w:b/>
          <w:color w:val="000000"/>
          <w:sz w:val="44"/>
        </w:rPr>
      </w:pPr>
    </w:p>
    <w:p>
      <w:pPr>
        <w:autoSpaceDE w:val="0"/>
        <w:autoSpaceDN w:val="0"/>
        <w:adjustRightInd w:val="0"/>
        <w:spacing w:line="500" w:lineRule="exact"/>
        <w:ind w:firstLine="980" w:firstLineChars="3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论文(案例、专著)题目：</w:t>
      </w:r>
      <w:r>
        <w:rPr>
          <w:rFonts w:hint="eastAsia" w:ascii="宋体" w:cs="宋体"/>
          <w:szCs w:val="21"/>
          <w:u w:val="single"/>
          <w:lang w:val="zh-CN"/>
        </w:rPr>
        <w:t xml:space="preserve">                                 </w:t>
      </w:r>
    </w:p>
    <w:p>
      <w:pPr>
        <w:spacing w:line="800" w:lineRule="exact"/>
        <w:ind w:firstLine="980" w:firstLineChars="350"/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</w:rPr>
        <w:t>申       报       者：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</w:t>
      </w:r>
    </w:p>
    <w:p>
      <w:pPr>
        <w:spacing w:line="800" w:lineRule="exact"/>
        <w:ind w:firstLine="980" w:firstLineChars="350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联    系    电    话：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</w:t>
      </w:r>
    </w:p>
    <w:p>
      <w:pPr>
        <w:spacing w:line="800" w:lineRule="exact"/>
        <w:ind w:firstLine="980" w:firstLineChars="350"/>
        <w:rPr>
          <w:rFonts w:hint="eastAsia"/>
        </w:rPr>
      </w:pPr>
      <w:r>
        <w:rPr>
          <w:rFonts w:hint="eastAsia" w:ascii="黑体" w:eastAsia="黑体"/>
          <w:sz w:val="28"/>
          <w:szCs w:val="28"/>
        </w:rPr>
        <w:t>推  荐  单  位(盖章)：</w:t>
      </w:r>
      <w:r>
        <w:rPr>
          <w:rFonts w:hint="eastAsia"/>
          <w:u w:val="single"/>
        </w:rPr>
        <w:t xml:space="preserve">                                 </w:t>
      </w:r>
    </w:p>
    <w:p>
      <w:pPr>
        <w:rPr>
          <w:rFonts w:hint="eastAsia"/>
          <w:color w:val="000000"/>
          <w:sz w:val="27"/>
        </w:rPr>
      </w:pPr>
    </w:p>
    <w:p>
      <w:pPr>
        <w:rPr>
          <w:rFonts w:hint="eastAsia"/>
          <w:color w:val="000000"/>
          <w:sz w:val="27"/>
        </w:rPr>
      </w:pPr>
    </w:p>
    <w:p>
      <w:pPr>
        <w:rPr>
          <w:rFonts w:hint="eastAsia"/>
          <w:color w:val="000000"/>
          <w:sz w:val="27"/>
        </w:rPr>
      </w:pPr>
    </w:p>
    <w:p>
      <w:pPr>
        <w:rPr>
          <w:rFonts w:hint="eastAsia"/>
          <w:color w:val="000000"/>
          <w:sz w:val="27"/>
        </w:rPr>
      </w:pPr>
    </w:p>
    <w:p>
      <w:pPr>
        <w:rPr>
          <w:rFonts w:hint="eastAsia"/>
          <w:color w:val="000000"/>
          <w:sz w:val="27"/>
        </w:rPr>
      </w:pPr>
    </w:p>
    <w:p>
      <w:pPr>
        <w:rPr>
          <w:rFonts w:hint="eastAsia"/>
          <w:color w:val="000000"/>
          <w:sz w:val="27"/>
        </w:rPr>
      </w:pPr>
    </w:p>
    <w:p>
      <w:pPr>
        <w:jc w:val="center"/>
        <w:rPr>
          <w:rFonts w:hint="eastAsia"/>
          <w:color w:val="000000"/>
          <w:sz w:val="27"/>
        </w:rPr>
      </w:pPr>
      <w:r>
        <w:rPr>
          <w:rFonts w:hint="eastAsia" w:ascii="宋体" w:hAnsi="宋体"/>
          <w:color w:val="000000"/>
          <w:sz w:val="32"/>
        </w:rPr>
        <w:t>申报日期：</w:t>
      </w:r>
      <w:r>
        <w:rPr>
          <w:rFonts w:hint="eastAsia" w:hAnsi="宋体"/>
          <w:color w:val="000000"/>
          <w:sz w:val="32"/>
        </w:rPr>
        <w:t xml:space="preserve"> </w:t>
      </w:r>
      <w:r>
        <w:rPr>
          <w:rFonts w:hint="eastAsia" w:hAnsi="宋体"/>
          <w:color w:val="000000"/>
          <w:sz w:val="32"/>
          <w:u w:val="single"/>
        </w:rPr>
        <w:t xml:space="preserve">     </w:t>
      </w:r>
      <w:r>
        <w:rPr>
          <w:rFonts w:hint="eastAsia" w:hAnsi="宋体"/>
          <w:color w:val="000000"/>
          <w:sz w:val="32"/>
        </w:rPr>
        <w:t xml:space="preserve"> </w:t>
      </w:r>
      <w:r>
        <w:rPr>
          <w:rFonts w:hint="eastAsia" w:ascii="宋体" w:hAnsi="宋体"/>
          <w:color w:val="000000"/>
          <w:sz w:val="32"/>
        </w:rPr>
        <w:t>年</w:t>
      </w:r>
      <w:r>
        <w:rPr>
          <w:rFonts w:hint="eastAsia" w:hAnsi="宋体"/>
          <w:color w:val="000000"/>
          <w:sz w:val="32"/>
          <w:u w:val="single"/>
        </w:rPr>
        <w:t xml:space="preserve">    </w:t>
      </w:r>
      <w:r>
        <w:rPr>
          <w:rFonts w:hint="eastAsia" w:ascii="宋体" w:hAnsi="宋体"/>
          <w:color w:val="000000"/>
          <w:sz w:val="32"/>
        </w:rPr>
        <w:t>月</w:t>
      </w:r>
      <w:r>
        <w:rPr>
          <w:rFonts w:hint="eastAsia" w:hAnsi="宋体"/>
          <w:color w:val="000000"/>
          <w:sz w:val="32"/>
          <w:u w:val="single"/>
        </w:rPr>
        <w:t xml:space="preserve">    </w:t>
      </w:r>
      <w:r>
        <w:rPr>
          <w:rFonts w:hint="eastAsia" w:ascii="宋体" w:hAnsi="宋体"/>
          <w:color w:val="000000"/>
          <w:sz w:val="32"/>
          <w:u w:val="single"/>
        </w:rPr>
        <w:t xml:space="preserve"> </w:t>
      </w:r>
      <w:r>
        <w:rPr>
          <w:rFonts w:hint="eastAsia" w:ascii="宋体" w:hAnsi="宋体"/>
          <w:color w:val="000000"/>
          <w:sz w:val="32"/>
        </w:rPr>
        <w:t>日</w:t>
      </w:r>
    </w:p>
    <w:p>
      <w:pPr>
        <w:rPr>
          <w:rFonts w:hint="eastAsia"/>
          <w:color w:val="000000"/>
          <w:sz w:val="27"/>
        </w:rPr>
      </w:pPr>
    </w:p>
    <w:p>
      <w:pPr>
        <w:jc w:val="center"/>
        <w:rPr>
          <w:rFonts w:hint="eastAsia" w:ascii="黑体" w:hAnsi="宋体" w:eastAsia="黑体"/>
          <w:color w:val="000000"/>
          <w:sz w:val="36"/>
        </w:rPr>
      </w:pPr>
      <w:r>
        <w:rPr>
          <w:rFonts w:hint="eastAsia" w:ascii="黑体" w:hAnsi="宋体" w:eastAsia="黑体"/>
          <w:color w:val="000000"/>
          <w:sz w:val="36"/>
        </w:rPr>
        <w:t>填表说明</w:t>
      </w:r>
    </w:p>
    <w:p>
      <w:pPr>
        <w:jc w:val="center"/>
        <w:rPr>
          <w:rFonts w:hint="eastAsia" w:ascii="黑体" w:hAnsi="宋体" w:eastAsia="黑体"/>
          <w:color w:val="000000"/>
          <w:sz w:val="32"/>
        </w:rPr>
      </w:pPr>
    </w:p>
    <w:p>
      <w:pPr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" w:hAnsi="宋体" w:eastAsia="仿宋"/>
          <w:color w:val="000000"/>
          <w:sz w:val="28"/>
        </w:rPr>
        <w:t xml:space="preserve"> 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一、论文(案例、专著)“类别”按以下分类填写：</w:t>
      </w:r>
    </w:p>
    <w:p>
      <w:pPr>
        <w:rPr>
          <w:rFonts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</w:t>
      </w:r>
      <w:r>
        <w:rPr>
          <w:rFonts w:eastAsia="仿宋_GB2312"/>
          <w:color w:val="000000"/>
          <w:sz w:val="28"/>
          <w:szCs w:val="28"/>
        </w:rPr>
        <w:t xml:space="preserve"> 1、基础理论研究、学科建设</w:t>
      </w:r>
    </w:p>
    <w:p>
      <w:pPr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 xml:space="preserve">    2、德育研究、学生思想政治工作</w:t>
      </w:r>
    </w:p>
    <w:p>
      <w:pPr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 xml:space="preserve">    3、教师工作及思想政治工作队伍建设</w:t>
      </w:r>
    </w:p>
    <w:p>
      <w:pPr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 xml:space="preserve">    4、思想政治教育课程及教学研究</w:t>
      </w:r>
    </w:p>
    <w:p>
      <w:pPr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 xml:space="preserve">    5、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党建工作及其它</w:t>
      </w:r>
    </w:p>
    <w:p>
      <w:pPr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 二、各栏目内容如果写不下，可另附页，所附纸张规格与此表相同（</w:t>
      </w:r>
      <w:r>
        <w:rPr>
          <w:rFonts w:eastAsia="仿宋_GB2312"/>
          <w:color w:val="000000"/>
          <w:sz w:val="28"/>
          <w:szCs w:val="28"/>
        </w:rPr>
        <w:t>A4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）。</w:t>
      </w:r>
    </w:p>
    <w:p>
      <w:pPr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 三、此表连同成果原件(或复印件)一</w:t>
      </w:r>
      <w:r>
        <w:rPr>
          <w:rFonts w:eastAsia="仿宋_GB2312"/>
          <w:color w:val="000000"/>
          <w:sz w:val="28"/>
          <w:szCs w:val="28"/>
        </w:rPr>
        <w:t>式3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份，按评选通知中的要求报送。</w:t>
      </w:r>
    </w:p>
    <w:p>
      <w:pPr>
        <w:ind w:firstLine="560" w:firstLineChars="200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四、推荐单位意见栏，研究会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及各分支机构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推荐，各高校以科研主管部门推荐。</w:t>
      </w:r>
    </w:p>
    <w:p>
      <w:pPr>
        <w:rPr>
          <w:rFonts w:hint="eastAsia" w:ascii="仿宋_GB2312" w:hAnsi="宋体" w:eastAsia="仿宋_GB2312"/>
          <w:color w:val="000000"/>
          <w:sz w:val="28"/>
          <w:szCs w:val="28"/>
        </w:rPr>
      </w:pPr>
    </w:p>
    <w:p>
      <w:pPr>
        <w:rPr>
          <w:rFonts w:hint="eastAsia" w:ascii="仿宋" w:hAnsi="宋体" w:eastAsia="仿宋"/>
          <w:color w:val="000000"/>
          <w:sz w:val="26"/>
        </w:rPr>
      </w:pPr>
    </w:p>
    <w:p>
      <w:pPr>
        <w:rPr>
          <w:rFonts w:hint="eastAsia" w:ascii="仿宋" w:hAnsi="宋体" w:eastAsia="仿宋"/>
          <w:color w:val="000000"/>
          <w:sz w:val="26"/>
        </w:rPr>
      </w:pPr>
    </w:p>
    <w:p>
      <w:pPr>
        <w:rPr>
          <w:rFonts w:hint="eastAsia" w:ascii="仿宋" w:hAnsi="宋体" w:eastAsia="仿宋"/>
          <w:color w:val="000000"/>
          <w:sz w:val="26"/>
        </w:rPr>
      </w:pPr>
    </w:p>
    <w:p>
      <w:pPr>
        <w:rPr>
          <w:rFonts w:hint="eastAsia" w:ascii="仿宋" w:hAnsi="宋体" w:eastAsia="仿宋"/>
          <w:color w:val="000000"/>
          <w:sz w:val="26"/>
        </w:rPr>
      </w:pPr>
    </w:p>
    <w:p>
      <w:pPr>
        <w:rPr>
          <w:rFonts w:hint="eastAsia" w:ascii="仿宋" w:hAnsi="宋体" w:eastAsia="仿宋"/>
          <w:color w:val="000000"/>
          <w:sz w:val="26"/>
        </w:rPr>
      </w:pPr>
    </w:p>
    <w:p>
      <w:pPr>
        <w:rPr>
          <w:rFonts w:hint="eastAsia" w:ascii="仿宋" w:hAnsi="宋体" w:eastAsia="仿宋"/>
          <w:color w:val="000000"/>
          <w:sz w:val="26"/>
        </w:rPr>
      </w:pPr>
    </w:p>
    <w:p>
      <w:pPr>
        <w:rPr>
          <w:rFonts w:hint="eastAsia" w:ascii="仿宋" w:hAnsi="宋体" w:eastAsia="仿宋"/>
          <w:color w:val="000000"/>
          <w:sz w:val="26"/>
        </w:rPr>
      </w:pPr>
    </w:p>
    <w:tbl>
      <w:tblPr>
        <w:tblStyle w:val="2"/>
        <w:tblW w:w="0" w:type="auto"/>
        <w:tblInd w:w="-1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495"/>
        <w:gridCol w:w="419"/>
        <w:gridCol w:w="1021"/>
        <w:gridCol w:w="660"/>
        <w:gridCol w:w="1128"/>
        <w:gridCol w:w="266"/>
        <w:gridCol w:w="634"/>
        <w:gridCol w:w="1365"/>
        <w:gridCol w:w="75"/>
        <w:gridCol w:w="2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2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作者姓名</w:t>
            </w:r>
          </w:p>
        </w:tc>
        <w:tc>
          <w:tcPr>
            <w:tcW w:w="21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112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性别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出生年月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2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工作单位</w:t>
            </w:r>
          </w:p>
        </w:tc>
        <w:tc>
          <w:tcPr>
            <w:tcW w:w="412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职务/职称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2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通信地址</w:t>
            </w:r>
          </w:p>
        </w:tc>
        <w:tc>
          <w:tcPr>
            <w:tcW w:w="412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邮政编码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21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电话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手机</w:t>
            </w:r>
          </w:p>
        </w:tc>
        <w:tc>
          <w:tcPr>
            <w:tcW w:w="202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E-mail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265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论文（案例、专著）题目</w:t>
            </w:r>
          </w:p>
        </w:tc>
        <w:tc>
          <w:tcPr>
            <w:tcW w:w="6168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265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论文（案例、专著）类别</w:t>
            </w:r>
          </w:p>
        </w:tc>
        <w:tc>
          <w:tcPr>
            <w:tcW w:w="6168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9" w:hRule="atLeast"/>
        </w:trPr>
        <w:tc>
          <w:tcPr>
            <w:tcW w:w="1631" w:type="dxa"/>
            <w:gridSpan w:val="3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何时提交</w:t>
            </w:r>
          </w:p>
          <w:p>
            <w:pPr>
              <w:spacing w:line="440" w:lineRule="exact"/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何学术会议</w:t>
            </w:r>
          </w:p>
        </w:tc>
        <w:tc>
          <w:tcPr>
            <w:tcW w:w="3075" w:type="dxa"/>
            <w:gridSpan w:val="4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199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书面交流</w:t>
            </w:r>
          </w:p>
        </w:tc>
        <w:tc>
          <w:tcPr>
            <w:tcW w:w="211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会议宣读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1631" w:type="dxa"/>
            <w:gridSpan w:val="3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3075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1999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7" w:hRule="atLeast"/>
        </w:trPr>
        <w:tc>
          <w:tcPr>
            <w:tcW w:w="1631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何时发表在何种刊物或报纸（或何时由何出版社出版）</w:t>
            </w:r>
          </w:p>
        </w:tc>
        <w:tc>
          <w:tcPr>
            <w:tcW w:w="718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99" w:hRule="atLeast"/>
        </w:trPr>
        <w:tc>
          <w:tcPr>
            <w:tcW w:w="717" w:type="dxa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论文（案例、专著）主要内容</w:t>
            </w:r>
          </w:p>
        </w:tc>
        <w:tc>
          <w:tcPr>
            <w:tcW w:w="8103" w:type="dxa"/>
            <w:gridSpan w:val="10"/>
            <w:noWrap w:val="0"/>
            <w:vAlign w:val="top"/>
          </w:tcPr>
          <w:p>
            <w:pPr>
              <w:ind w:firstLine="482" w:firstLineChars="200"/>
              <w:rPr>
                <w:rFonts w:hint="eastAsia" w:ascii="仿宋_GB2312" w:hAnsi="仿宋_GB2312" w:eastAsia="仿宋_GB2312"/>
                <w:b/>
                <w:color w:val="000000"/>
                <w:sz w:val="24"/>
              </w:rPr>
            </w:pPr>
          </w:p>
        </w:tc>
      </w:tr>
    </w:tbl>
    <w:p>
      <w:pPr>
        <w:rPr>
          <w:vanish/>
        </w:rPr>
      </w:pPr>
    </w:p>
    <w:tbl>
      <w:tblPr>
        <w:tblStyle w:val="2"/>
        <w:tblpPr w:leftFromText="182" w:rightFromText="182" w:vertAnchor="text" w:horzAnchor="margin" w:tblpX="-170" w:tblpY="322"/>
        <w:tblOverlap w:val="never"/>
        <w:tblW w:w="882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8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4" w:hRule="atLeast"/>
        </w:trPr>
        <w:tc>
          <w:tcPr>
            <w:tcW w:w="572" w:type="dxa"/>
            <w:noWrap w:val="0"/>
            <w:textDirection w:val="tbRlV"/>
            <w:vAlign w:val="center"/>
          </w:tcPr>
          <w:p>
            <w:pPr>
              <w:ind w:right="113" w:firstLine="240" w:firstLineChars="100"/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论文（案例、专著）主要内容</w:t>
            </w:r>
          </w:p>
        </w:tc>
        <w:tc>
          <w:tcPr>
            <w:tcW w:w="8253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left="6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left="6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left="6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left="6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left="6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left="6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left="366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4" w:hRule="atLeast"/>
        </w:trPr>
        <w:tc>
          <w:tcPr>
            <w:tcW w:w="57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推 荐</w:t>
            </w:r>
          </w:p>
          <w:p>
            <w:pPr>
              <w:jc w:val="center"/>
              <w:rPr>
                <w:rFonts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单</w:t>
            </w:r>
          </w:p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位</w:t>
            </w:r>
          </w:p>
          <w:p>
            <w:pPr>
              <w:jc w:val="center"/>
              <w:rPr>
                <w:rFonts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见</w:t>
            </w:r>
          </w:p>
        </w:tc>
        <w:tc>
          <w:tcPr>
            <w:tcW w:w="8253" w:type="dxa"/>
            <w:noWrap w:val="0"/>
            <w:vAlign w:val="top"/>
          </w:tcPr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负责人：                        推荐单位(盖章)</w:t>
            </w:r>
          </w:p>
          <w:p>
            <w:pPr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 xml:space="preserve">                                     </w:t>
            </w:r>
          </w:p>
          <w:p>
            <w:pPr>
              <w:ind w:firstLine="4560" w:firstLineChars="1900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 xml:space="preserve">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0" w:hRule="atLeast"/>
        </w:trPr>
        <w:tc>
          <w:tcPr>
            <w:tcW w:w="57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专</w:t>
            </w:r>
          </w:p>
          <w:p>
            <w:pPr>
              <w:jc w:val="center"/>
              <w:rPr>
                <w:rFonts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家</w:t>
            </w:r>
          </w:p>
          <w:p>
            <w:pPr>
              <w:jc w:val="center"/>
              <w:rPr>
                <w:rFonts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评</w:t>
            </w:r>
          </w:p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审</w:t>
            </w:r>
          </w:p>
          <w:p>
            <w:pPr>
              <w:jc w:val="center"/>
              <w:rPr>
                <w:rFonts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意</w:t>
            </w:r>
          </w:p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见</w:t>
            </w:r>
          </w:p>
        </w:tc>
        <w:tc>
          <w:tcPr>
            <w:tcW w:w="8253" w:type="dxa"/>
            <w:noWrap w:val="0"/>
            <w:vAlign w:val="top"/>
          </w:tcPr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600" w:firstLineChars="250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负责人： 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2" w:hRule="atLeast"/>
        </w:trPr>
        <w:tc>
          <w:tcPr>
            <w:tcW w:w="57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湖南省高校思想政治教育研究会审定意见</w:t>
            </w:r>
          </w:p>
        </w:tc>
        <w:tc>
          <w:tcPr>
            <w:tcW w:w="8253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 xml:space="preserve">                                 </w:t>
            </w:r>
          </w:p>
          <w:p>
            <w:pPr>
              <w:ind w:firstLine="5520" w:firstLineChars="2300"/>
              <w:rPr>
                <w:rFonts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5520" w:firstLineChars="2300"/>
              <w:rPr>
                <w:rFonts w:hint="eastAsia" w:ascii="仿宋_GB2312" w:hAnsi="仿宋_GB2312" w:eastAsia="仿宋_GB2312"/>
                <w:color w:val="000000"/>
                <w:sz w:val="24"/>
              </w:rPr>
            </w:pPr>
          </w:p>
          <w:p>
            <w:pPr>
              <w:ind w:firstLine="5520" w:firstLineChars="2300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>（盖章）</w:t>
            </w:r>
          </w:p>
          <w:p>
            <w:pPr>
              <w:ind w:firstLine="5520" w:firstLineChars="2300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 xml:space="preserve">                           </w:t>
            </w:r>
          </w:p>
          <w:p>
            <w:pPr>
              <w:ind w:firstLine="720" w:firstLineChars="300"/>
              <w:rPr>
                <w:rFonts w:hint="eastAsia" w:ascii="仿宋_GB2312" w:hAnsi="仿宋_GB2312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/>
                <w:color w:val="000000"/>
                <w:sz w:val="24"/>
              </w:rPr>
              <w:t xml:space="preserve">                                   年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OWI5ODRmNDRhMWY1MzgyMTE5MDU0YWYzYjI4MGQifQ=="/>
  </w:docVars>
  <w:rsids>
    <w:rsidRoot w:val="00000000"/>
    <w:rsid w:val="2449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2023-12-04T03:31:24Z</dcterms:created>
  <dc:creator>dell</dc:creator>
  <cp:lastModifiedBy>谢怀平</cp:lastModifiedBy>
  <dcterms:modified xsi:type="dcterms:W3CDTF">2023-12-04T03:31:30Z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8B0309E20CFF487EA3744FA7D6488B5F_12</vt:lpwstr>
  </property>
</Properties>
</file>