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BF00B">
      <w:pPr>
        <w:spacing w:after="0" w:line="560" w:lineRule="exact"/>
        <w:jc w:val="center"/>
        <w:rPr>
          <w:sz w:val="44"/>
          <w:szCs w:val="44"/>
        </w:rPr>
      </w:pPr>
      <w:bookmarkStart w:id="10" w:name="_GoBack"/>
      <w:bookmarkEnd w:id="10"/>
      <w:r>
        <w:rPr>
          <w:rFonts w:hint="eastAsia" w:ascii="Arial" w:hAnsi="Arial" w:eastAsia="等线" w:cs="Arial"/>
          <w:b/>
          <w:sz w:val="44"/>
          <w:szCs w:val="44"/>
        </w:rPr>
        <w:t>关于开展2026年“专升本”电气类专业综合科目考前培训的通知</w:t>
      </w:r>
    </w:p>
    <w:p w14:paraId="2D135E08">
      <w:pPr>
        <w:spacing w:after="0" w:line="560" w:lineRule="exact"/>
        <w:ind w:firstLine="72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</w:p>
    <w:p w14:paraId="204EC97B">
      <w:pPr>
        <w:spacing w:after="0" w:line="560" w:lineRule="exact"/>
        <w:ind w:firstLine="72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为助力2026年参加“专升本”考试的电气类专业学生高效备考、提升升本比率，结合2026年湖南省“专升本”考试相关政策及《湖南机电职业技术学院学生“专升本”工作指导意见》（湘机电职院行发〔2025〕63号）要求，依托我院专业师资与教学资源，特开展2026年“专升本”电气类专业综合科目（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含电路综合、电路分析基础、电工基础、电工电子技术等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）考前培训，现将具体安排通知如下：</w:t>
      </w:r>
    </w:p>
    <w:p w14:paraId="7B3150E8">
      <w:pPr>
        <w:spacing w:after="0" w:line="560" w:lineRule="exact"/>
        <w:ind w:firstLine="720"/>
        <w:outlineLvl w:val="1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heading_0"/>
      <w:r>
        <w:rPr>
          <w:rFonts w:ascii="黑体" w:hAnsi="黑体" w:eastAsia="黑体" w:cs="Arial"/>
          <w:sz w:val="32"/>
          <w:szCs w:val="32"/>
        </w:rPr>
        <w:t>一、培训</w:t>
      </w:r>
      <w:bookmarkEnd w:id="0"/>
      <w:r>
        <w:rPr>
          <w:rFonts w:hint="eastAsia" w:ascii="黑体" w:hAnsi="黑体" w:eastAsia="黑体" w:cs="Arial"/>
          <w:sz w:val="32"/>
          <w:szCs w:val="32"/>
          <w:lang w:val="en-US" w:eastAsia="zh-CN"/>
        </w:rPr>
        <w:t>内容</w:t>
      </w:r>
    </w:p>
    <w:p w14:paraId="2F03D5EA">
      <w:pPr>
        <w:spacing w:after="0" w:line="560" w:lineRule="exact"/>
        <w:ind w:firstLine="720"/>
        <w:jc w:val="both"/>
        <w:rPr>
          <w:rFonts w:hint="default" w:ascii="楷体" w:hAnsi="楷体" w:eastAsia="楷体" w:cs="宋体"/>
          <w:b/>
          <w:kern w:val="2"/>
          <w:sz w:val="32"/>
          <w:szCs w:val="32"/>
          <w:lang w:val="en-US"/>
        </w:rPr>
      </w:pPr>
      <w:r>
        <w:rPr>
          <w:rFonts w:hint="eastAsia" w:ascii="楷体" w:hAnsi="楷体" w:eastAsia="楷体" w:cs="宋体"/>
          <w:b/>
          <w:kern w:val="2"/>
          <w:sz w:val="32"/>
          <w:szCs w:val="32"/>
          <w:lang w:val="en-US"/>
        </w:rPr>
        <w:t>（一）</w:t>
      </w:r>
      <w:r>
        <w:rPr>
          <w:rFonts w:hint="eastAsia" w:ascii="楷体" w:hAnsi="楷体" w:eastAsia="楷体" w:cs="宋体"/>
          <w:b/>
          <w:kern w:val="2"/>
          <w:sz w:val="32"/>
          <w:szCs w:val="32"/>
          <w:lang w:val="en-US" w:eastAsia="zh-CN"/>
        </w:rPr>
        <w:t>电工技术知识培训</w:t>
      </w:r>
    </w:p>
    <w:p w14:paraId="5439641A">
      <w:pPr>
        <w:spacing w:after="0" w:line="560" w:lineRule="exact"/>
        <w:ind w:firstLine="72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涵盖直流电路分析、正弦交流电、三相电路等核心考点，贴合专升本考试要求梳理知识点与解题思路。</w:t>
      </w:r>
    </w:p>
    <w:p w14:paraId="10F5120E">
      <w:pPr>
        <w:spacing w:after="0" w:line="560" w:lineRule="exact"/>
        <w:ind w:firstLine="720"/>
        <w:jc w:val="both"/>
        <w:rPr>
          <w:rFonts w:ascii="楷体" w:hAnsi="楷体" w:eastAsia="楷体" w:cs="宋体"/>
          <w:b/>
          <w:kern w:val="2"/>
          <w:sz w:val="32"/>
          <w:szCs w:val="32"/>
          <w:lang w:val="en-US"/>
        </w:rPr>
      </w:pPr>
      <w:r>
        <w:rPr>
          <w:rFonts w:hint="eastAsia" w:ascii="楷体" w:hAnsi="楷体" w:eastAsia="楷体" w:cs="宋体"/>
          <w:b/>
          <w:kern w:val="2"/>
          <w:sz w:val="32"/>
          <w:szCs w:val="32"/>
          <w:lang w:val="en-US"/>
        </w:rPr>
        <w:t>（二）</w:t>
      </w:r>
      <w:r>
        <w:rPr>
          <w:rFonts w:ascii="楷体" w:hAnsi="楷体" w:eastAsia="楷体" w:cs="宋体"/>
          <w:b/>
          <w:kern w:val="2"/>
          <w:sz w:val="32"/>
          <w:szCs w:val="32"/>
          <w:lang w:val="en-US"/>
        </w:rPr>
        <w:t>电子</w:t>
      </w:r>
      <w:r>
        <w:rPr>
          <w:rFonts w:hint="eastAsia" w:ascii="楷体" w:hAnsi="楷体" w:eastAsia="楷体" w:cs="宋体"/>
          <w:b/>
          <w:kern w:val="2"/>
          <w:sz w:val="32"/>
          <w:szCs w:val="32"/>
          <w:lang w:val="en-US" w:eastAsia="zh-CN"/>
        </w:rPr>
        <w:t>技术知识培训</w:t>
      </w:r>
    </w:p>
    <w:p w14:paraId="0A92BBFB">
      <w:pPr>
        <w:spacing w:after="0" w:line="560" w:lineRule="exact"/>
        <w:ind w:firstLine="72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涵盖半导体器件、放大电路、集成运算放大器、数字逻辑电路等核心考点，针对性讲解考试重点与难点。</w:t>
      </w:r>
    </w:p>
    <w:p w14:paraId="48E1BF85">
      <w:pPr>
        <w:spacing w:after="0" w:line="560" w:lineRule="exact"/>
        <w:ind w:firstLine="720"/>
        <w:outlineLvl w:val="1"/>
        <w:rPr>
          <w:rFonts w:ascii="黑体" w:hAnsi="黑体" w:eastAsia="黑体" w:cs="Arial"/>
          <w:sz w:val="32"/>
          <w:szCs w:val="32"/>
        </w:rPr>
      </w:pPr>
      <w:bookmarkStart w:id="1" w:name="heading_1"/>
      <w:r>
        <w:rPr>
          <w:rFonts w:ascii="黑体" w:hAnsi="黑体" w:eastAsia="黑体" w:cs="Arial"/>
          <w:sz w:val="32"/>
          <w:szCs w:val="32"/>
        </w:rPr>
        <w:t>二、培训组织</w:t>
      </w:r>
      <w:bookmarkEnd w:id="1"/>
    </w:p>
    <w:p w14:paraId="0F1139DB">
      <w:pPr>
        <w:spacing w:after="0" w:line="560" w:lineRule="exact"/>
        <w:ind w:firstLine="72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由电气工程学院统筹本次培训全流程工作，抽调学院骨干教师、专业带头人组成授课与答疑团队，提供专属教学场地、线上答疑平台等教学资源，严格按照培训计划落实教学与辅导工作。</w:t>
      </w:r>
    </w:p>
    <w:p w14:paraId="6B665EDE">
      <w:pPr>
        <w:spacing w:after="0" w:line="560" w:lineRule="exact"/>
        <w:ind w:firstLine="720"/>
        <w:outlineLvl w:val="1"/>
        <w:rPr>
          <w:rFonts w:ascii="黑体" w:hAnsi="黑体" w:eastAsia="黑体" w:cs="Arial"/>
          <w:sz w:val="32"/>
          <w:szCs w:val="32"/>
        </w:rPr>
      </w:pPr>
      <w:bookmarkStart w:id="2" w:name="heading_2"/>
      <w:r>
        <w:rPr>
          <w:rFonts w:ascii="黑体" w:hAnsi="黑体" w:eastAsia="黑体" w:cs="Arial"/>
          <w:sz w:val="32"/>
          <w:szCs w:val="32"/>
        </w:rPr>
        <w:t>三、培训对象</w:t>
      </w:r>
      <w:bookmarkEnd w:id="2"/>
    </w:p>
    <w:p w14:paraId="02506F3E">
      <w:pPr>
        <w:spacing w:after="0" w:line="560" w:lineRule="exact"/>
        <w:ind w:firstLine="72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本校2026年参加“专升本”专业综合科目考试，需考核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电路综合、电路分析基础、电工基础、电工电子技术等电气基础课程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的电气类专业考生。</w:t>
      </w:r>
    </w:p>
    <w:p w14:paraId="1A235585">
      <w:pPr>
        <w:spacing w:after="0" w:line="560" w:lineRule="exact"/>
        <w:ind w:firstLine="720"/>
        <w:outlineLvl w:val="1"/>
        <w:rPr>
          <w:rFonts w:ascii="黑体" w:hAnsi="黑体" w:eastAsia="黑体" w:cs="Arial"/>
          <w:sz w:val="32"/>
          <w:szCs w:val="32"/>
        </w:rPr>
      </w:pPr>
      <w:bookmarkStart w:id="3" w:name="heading_3"/>
      <w:r>
        <w:rPr>
          <w:rFonts w:ascii="黑体" w:hAnsi="黑体" w:eastAsia="黑体" w:cs="Arial"/>
          <w:sz w:val="32"/>
          <w:szCs w:val="32"/>
        </w:rPr>
        <w:t>四、培训报名</w:t>
      </w:r>
      <w:bookmarkEnd w:id="3"/>
    </w:p>
    <w:p w14:paraId="4E87DDB7">
      <w:pPr>
        <w:spacing w:after="0" w:line="560" w:lineRule="exact"/>
        <w:ind w:firstLine="72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本次培训不收取任何费用，符合条件的考生请加入专升本备考QQ群（群号：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1090383107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），并将群昵称统一备注为：班级+姓名+专业课考试科目（例：23电气1班-张三-电工电子技术），未按要求备注者将不予通过群验证，逾期未入群视为自动放弃培训资格。</w:t>
      </w:r>
    </w:p>
    <w:p w14:paraId="77353DFA">
      <w:pPr>
        <w:spacing w:after="0" w:line="560" w:lineRule="exact"/>
        <w:ind w:firstLine="720"/>
        <w:outlineLvl w:val="1"/>
        <w:rPr>
          <w:rFonts w:ascii="黑体" w:hAnsi="黑体" w:eastAsia="黑体" w:cs="Arial"/>
          <w:sz w:val="32"/>
          <w:szCs w:val="32"/>
        </w:rPr>
      </w:pPr>
      <w:bookmarkStart w:id="4" w:name="heading_4"/>
      <w:r>
        <w:rPr>
          <w:rFonts w:ascii="黑体" w:hAnsi="黑体" w:eastAsia="黑体" w:cs="Arial"/>
          <w:sz w:val="32"/>
          <w:szCs w:val="32"/>
        </w:rPr>
        <w:t>五、培训安排</w:t>
      </w:r>
      <w:bookmarkEnd w:id="4"/>
    </w:p>
    <w:p w14:paraId="24B19417">
      <w:pPr>
        <w:spacing w:after="0" w:line="560" w:lineRule="exact"/>
        <w:ind w:firstLine="720"/>
        <w:outlineLvl w:val="2"/>
        <w:rPr>
          <w:rFonts w:ascii="楷体" w:hAnsi="楷体" w:eastAsia="楷体"/>
          <w:sz w:val="32"/>
          <w:szCs w:val="32"/>
        </w:rPr>
      </w:pPr>
      <w:bookmarkStart w:id="5" w:name="heading_5"/>
      <w:r>
        <w:rPr>
          <w:rFonts w:ascii="楷体" w:hAnsi="楷体" w:eastAsia="楷体" w:cs="Arial"/>
          <w:b/>
          <w:sz w:val="32"/>
          <w:szCs w:val="32"/>
        </w:rPr>
        <w:t>（一）</w:t>
      </w:r>
      <w:r>
        <w:rPr>
          <w:rFonts w:hint="eastAsia" w:ascii="楷体" w:hAnsi="楷体" w:eastAsia="楷体" w:cs="Arial"/>
          <w:b/>
          <w:sz w:val="32"/>
          <w:szCs w:val="32"/>
          <w:lang w:val="en-US" w:eastAsia="zh-CN"/>
        </w:rPr>
        <w:t>线上答疑</w:t>
      </w:r>
      <w:bookmarkEnd w:id="5"/>
    </w:p>
    <w:p w14:paraId="0DFBB2A5">
      <w:pPr>
        <w:spacing w:after="0" w:line="560" w:lineRule="exact"/>
        <w:ind w:firstLine="960" w:firstLineChars="30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备考QQ群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内安排针对不同科目的辅导老师定时线上答疑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。</w:t>
      </w:r>
    </w:p>
    <w:p w14:paraId="0DEF9AF4">
      <w:pPr>
        <w:spacing w:after="0" w:line="560" w:lineRule="exact"/>
        <w:ind w:firstLine="720"/>
        <w:outlineLvl w:val="2"/>
        <w:rPr>
          <w:rFonts w:hint="eastAsia" w:ascii="楷体" w:hAnsi="楷体" w:eastAsia="楷体" w:cs="Arial"/>
          <w:b/>
          <w:sz w:val="32"/>
          <w:szCs w:val="32"/>
          <w:lang w:eastAsia="zh-CN"/>
        </w:rPr>
      </w:pPr>
      <w:bookmarkStart w:id="6" w:name="heading_6"/>
      <w:r>
        <w:rPr>
          <w:rFonts w:ascii="楷体" w:hAnsi="楷体" w:eastAsia="楷体" w:cs="Arial"/>
          <w:b/>
          <w:sz w:val="32"/>
          <w:szCs w:val="32"/>
        </w:rPr>
        <w:t>（二）培训</w:t>
      </w:r>
      <w:bookmarkEnd w:id="6"/>
      <w:r>
        <w:rPr>
          <w:rFonts w:hint="eastAsia" w:ascii="楷体" w:hAnsi="楷体" w:eastAsia="楷体" w:cs="Arial"/>
          <w:b/>
          <w:sz w:val="32"/>
          <w:szCs w:val="32"/>
          <w:lang w:val="en-US" w:eastAsia="zh-CN"/>
        </w:rPr>
        <w:t>授课（线上+线下同步）</w:t>
      </w:r>
    </w:p>
    <w:p w14:paraId="70F2C7EC">
      <w:pPr>
        <w:spacing w:after="0" w:line="560" w:lineRule="exact"/>
        <w:ind w:firstLine="72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培训授课周期为第三周至第七周，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分电工技术、电子技术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按每周星期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四、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星期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五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各开展1次授课，每次授课为2个课时，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采用线下授课，同时开启线上直播的方式，</w:t>
      </w:r>
      <w:r>
        <w:rPr>
          <w:rFonts w:ascii="仿宋_GB2312" w:hAnsi="宋体" w:eastAsia="仿宋_GB2312" w:cs="宋体"/>
          <w:kern w:val="2"/>
          <w:sz w:val="32"/>
          <w:szCs w:val="32"/>
          <w:lang w:val="en-US"/>
        </w:rPr>
        <w:t>具体安排如下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：</w:t>
      </w:r>
    </w:p>
    <w:p w14:paraId="73D219E4">
      <w:pPr>
        <w:spacing w:after="0" w:line="600" w:lineRule="exact"/>
        <w:ind w:firstLine="643" w:firstLineChars="200"/>
        <w:jc w:val="both"/>
        <w:rPr>
          <w:rFonts w:ascii="仿宋_GB2312" w:hAnsi="宋体" w:eastAsia="仿宋_GB2312" w:cs="宋体"/>
          <w:b/>
          <w:kern w:val="2"/>
          <w:sz w:val="32"/>
          <w:szCs w:val="32"/>
          <w:lang w:val="en-US"/>
        </w:rPr>
      </w:pPr>
      <w:bookmarkStart w:id="7" w:name="heading_7"/>
      <w:r>
        <w:rPr>
          <w:rFonts w:hint="eastAsia" w:ascii="仿宋_GB2312" w:hAnsi="宋体" w:eastAsia="仿宋_GB2312" w:cs="宋体"/>
          <w:b/>
          <w:kern w:val="2"/>
          <w:sz w:val="32"/>
          <w:szCs w:val="32"/>
          <w:lang w:val="en-US"/>
        </w:rPr>
        <w:t>1</w:t>
      </w:r>
      <w:r>
        <w:rPr>
          <w:rFonts w:ascii="仿宋_GB2312" w:hAnsi="宋体" w:eastAsia="仿宋_GB2312" w:cs="宋体"/>
          <w:b/>
          <w:kern w:val="2"/>
          <w:sz w:val="32"/>
          <w:szCs w:val="32"/>
          <w:lang w:val="en-US"/>
        </w:rPr>
        <w:t>.电工技术辅导安排</w:t>
      </w:r>
      <w:bookmarkEnd w:id="7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1"/>
        <w:gridCol w:w="2329"/>
        <w:gridCol w:w="1650"/>
        <w:gridCol w:w="1650"/>
        <w:gridCol w:w="1650"/>
      </w:tblGrid>
      <w:tr w14:paraId="69A1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7C533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087DC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授课知识点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8E6A1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授课时间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9BEAD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授课教师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0ED1A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授课地点</w:t>
            </w:r>
          </w:p>
        </w:tc>
      </w:tr>
      <w:tr w14:paraId="0869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9" w:hRule="atLeast"/>
        </w:trPr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63F55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5FF4C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直流电路基本概念、欧姆定律、电阻串并联、基尔霍夫定律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F90B1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第三周周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、6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FF4170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李泽洲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A9FA3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3教2</w:t>
            </w:r>
            <w:r>
              <w:rPr>
                <w:rFonts w:ascii="宋体" w:hAnsi="宋体" w:eastAsia="宋体" w:cs="宋体"/>
                <w:sz w:val="21"/>
                <w:szCs w:val="21"/>
              </w:rPr>
              <w:t>13教室</w:t>
            </w:r>
          </w:p>
        </w:tc>
      </w:tr>
      <w:tr w14:paraId="43BF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atLeast"/>
        </w:trPr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FB517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D1605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电源等效变换、支路电流法、叠加定理、戴维南定理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604DA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  <w:r>
              <w:rPr>
                <w:rFonts w:ascii="宋体" w:hAnsi="宋体" w:eastAsia="宋体" w:cs="宋体"/>
                <w:sz w:val="21"/>
                <w:szCs w:val="21"/>
              </w:rPr>
              <w:t>周周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、6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E3081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李泽洲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430BB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</w:t>
            </w:r>
            <w:r>
              <w:rPr>
                <w:rFonts w:ascii="宋体" w:hAnsi="宋体" w:eastAsia="宋体" w:cs="宋体"/>
                <w:sz w:val="21"/>
                <w:szCs w:val="21"/>
              </w:rPr>
              <w:t>213教室</w:t>
            </w:r>
          </w:p>
        </w:tc>
      </w:tr>
      <w:tr w14:paraId="6B8B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atLeast"/>
        </w:trPr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6C5F4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3FA395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正弦交流电三要素、相量表示法、单相交流电路、</w:t>
            </w:r>
            <w:r>
              <w:rPr>
                <w:rFonts w:ascii="宋体" w:hAnsi="宋体" w:eastAsia="宋体" w:cs="宋体"/>
                <w:sz w:val="21"/>
                <w:szCs w:val="21"/>
              </w:rPr>
              <w:t>暂态元件的性质分析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、负载性质判</w:t>
            </w:r>
            <w:r>
              <w:rPr>
                <w:rFonts w:ascii="宋体" w:hAnsi="宋体" w:eastAsia="宋体" w:cs="宋体"/>
                <w:sz w:val="21"/>
                <w:szCs w:val="21"/>
              </w:rPr>
              <w:t>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10E4E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z w:val="21"/>
                <w:szCs w:val="21"/>
              </w:rPr>
              <w:t>周周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、6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8708B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李泽洲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BEF83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</w:t>
            </w:r>
            <w:r>
              <w:rPr>
                <w:rFonts w:ascii="宋体" w:hAnsi="宋体" w:eastAsia="宋体" w:cs="宋体"/>
                <w:sz w:val="21"/>
                <w:szCs w:val="21"/>
              </w:rPr>
              <w:t>213教室</w:t>
            </w:r>
          </w:p>
        </w:tc>
      </w:tr>
      <w:tr w14:paraId="2043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96275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DDB3E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RLC电路的分析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复阻抗、谐振电路分析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2A232E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六</w:t>
            </w:r>
            <w:r>
              <w:rPr>
                <w:rFonts w:ascii="宋体" w:hAnsi="宋体" w:eastAsia="宋体" w:cs="宋体"/>
                <w:sz w:val="21"/>
                <w:szCs w:val="21"/>
              </w:rPr>
              <w:t>周周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、6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DB1AF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李泽洲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7D1AFB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</w:t>
            </w:r>
            <w:r>
              <w:rPr>
                <w:rFonts w:ascii="宋体" w:hAnsi="宋体" w:eastAsia="宋体" w:cs="宋体"/>
                <w:sz w:val="21"/>
                <w:szCs w:val="21"/>
              </w:rPr>
              <w:t>213教室</w:t>
            </w:r>
          </w:p>
        </w:tc>
      </w:tr>
      <w:tr w14:paraId="50D6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B6389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06580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三相电路联结与参数计算、功率因数提</w:t>
            </w:r>
            <w:r>
              <w:rPr>
                <w:rFonts w:ascii="宋体" w:hAnsi="宋体" w:eastAsia="宋体" w:cs="宋体"/>
                <w:sz w:val="21"/>
                <w:szCs w:val="21"/>
              </w:rPr>
              <w:t>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23BDBC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七</w:t>
            </w:r>
            <w:r>
              <w:rPr>
                <w:rFonts w:ascii="宋体" w:hAnsi="宋体" w:eastAsia="宋体" w:cs="宋体"/>
                <w:sz w:val="21"/>
                <w:szCs w:val="21"/>
              </w:rPr>
              <w:t>周周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、6</w:t>
            </w:r>
            <w:r>
              <w:rPr>
                <w:rFonts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150C1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李泽洲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53730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</w:t>
            </w:r>
            <w:r>
              <w:rPr>
                <w:rFonts w:ascii="宋体" w:hAnsi="宋体" w:eastAsia="宋体" w:cs="宋体"/>
                <w:sz w:val="21"/>
                <w:szCs w:val="21"/>
              </w:rPr>
              <w:t>213教室</w:t>
            </w:r>
          </w:p>
        </w:tc>
      </w:tr>
    </w:tbl>
    <w:p w14:paraId="4338CED9">
      <w:pPr>
        <w:spacing w:after="0" w:line="600" w:lineRule="exact"/>
        <w:ind w:firstLine="643" w:firstLineChars="200"/>
        <w:jc w:val="both"/>
        <w:rPr>
          <w:rFonts w:ascii="仿宋_GB2312" w:hAnsi="宋体" w:eastAsia="仿宋_GB2312" w:cs="宋体"/>
          <w:b/>
          <w:kern w:val="2"/>
          <w:sz w:val="32"/>
          <w:szCs w:val="32"/>
          <w:lang w:val="en-US"/>
        </w:rPr>
      </w:pPr>
      <w:bookmarkStart w:id="8" w:name="heading_8"/>
      <w:r>
        <w:rPr>
          <w:rFonts w:hint="eastAsia" w:ascii="仿宋_GB2312" w:hAnsi="宋体" w:eastAsia="仿宋_GB2312" w:cs="宋体"/>
          <w:b/>
          <w:kern w:val="2"/>
          <w:sz w:val="32"/>
          <w:szCs w:val="32"/>
          <w:lang w:val="en-US"/>
        </w:rPr>
        <w:t>2</w:t>
      </w:r>
      <w:r>
        <w:rPr>
          <w:rFonts w:ascii="仿宋_GB2312" w:hAnsi="宋体" w:eastAsia="仿宋_GB2312" w:cs="宋体"/>
          <w:b/>
          <w:kern w:val="2"/>
          <w:sz w:val="32"/>
          <w:szCs w:val="32"/>
          <w:lang w:val="en-US"/>
        </w:rPr>
        <w:t>.电子技术辅导安排</w:t>
      </w:r>
      <w:bookmarkEnd w:id="8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9"/>
        <w:gridCol w:w="2329"/>
        <w:gridCol w:w="1650"/>
        <w:gridCol w:w="1650"/>
        <w:gridCol w:w="1650"/>
      </w:tblGrid>
      <w:tr w14:paraId="4B59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491028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F1369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授课知识点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EB947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授课时间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0DEAFC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授课教师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62FCC">
            <w:pPr>
              <w:spacing w:before="120" w:after="120" w:line="260" w:lineRule="exact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授课地点</w:t>
            </w:r>
          </w:p>
        </w:tc>
      </w:tr>
      <w:tr w14:paraId="759E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04797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BD709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半导体基本知识、二极管特性与应用、整流滤波电路、稳压电路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92A9D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第三周周四</w:t>
            </w: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9198B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邓相红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23056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</w:t>
            </w:r>
            <w:r>
              <w:rPr>
                <w:rFonts w:ascii="宋体" w:hAnsi="宋体" w:eastAsia="宋体" w:cs="宋体"/>
                <w:sz w:val="21"/>
                <w:szCs w:val="21"/>
              </w:rPr>
              <w:t>304教室</w:t>
            </w:r>
          </w:p>
        </w:tc>
      </w:tr>
      <w:tr w14:paraId="33F6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9C3A7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5ED5A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三极管结构、放大作用、基本共射放大电路、集成运算放大器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C0ACB8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第四周周四</w:t>
            </w: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844DC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邓相红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5025D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</w:t>
            </w:r>
            <w:r>
              <w:rPr>
                <w:rFonts w:ascii="宋体" w:hAnsi="宋体" w:eastAsia="宋体" w:cs="宋体"/>
                <w:sz w:val="21"/>
                <w:szCs w:val="21"/>
              </w:rPr>
              <w:t>304教室</w:t>
            </w:r>
          </w:p>
        </w:tc>
      </w:tr>
      <w:tr w14:paraId="020D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1A272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61178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反馈原理、比例运算电路、功率放大器类型与特性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DBB58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第五周周四</w:t>
            </w: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2B6C9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邓相红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EF2E0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</w:t>
            </w:r>
            <w:r>
              <w:rPr>
                <w:rFonts w:ascii="宋体" w:hAnsi="宋体" w:eastAsia="宋体" w:cs="宋体"/>
                <w:sz w:val="21"/>
                <w:szCs w:val="21"/>
              </w:rPr>
              <w:t>304教室</w:t>
            </w:r>
          </w:p>
        </w:tc>
      </w:tr>
      <w:tr w14:paraId="4D27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651C3F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B36F3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数制转换、基本逻辑门电路、逻辑函数化简、组合逻辑电路分析与设计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E68B8C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第六周周四</w:t>
            </w: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6E12B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邓相红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A5175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</w:t>
            </w:r>
            <w:r>
              <w:rPr>
                <w:rFonts w:ascii="宋体" w:hAnsi="宋体" w:eastAsia="宋体" w:cs="宋体"/>
                <w:sz w:val="21"/>
                <w:szCs w:val="21"/>
              </w:rPr>
              <w:t>304教室</w:t>
            </w:r>
          </w:p>
        </w:tc>
      </w:tr>
      <w:tr w14:paraId="3397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EF5DA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5F7B6">
            <w:pPr>
              <w:spacing w:after="0"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编码器/译码器/加法器应用、触发器、计数器、555定时器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06C3B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第七周周四</w:t>
            </w: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FD4A9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邓相红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39FDD">
            <w:pPr>
              <w:spacing w:after="0"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3教</w:t>
            </w:r>
            <w:r>
              <w:rPr>
                <w:rFonts w:ascii="宋体" w:hAnsi="宋体" w:eastAsia="宋体" w:cs="宋体"/>
                <w:sz w:val="21"/>
                <w:szCs w:val="21"/>
              </w:rPr>
              <w:t>304教室</w:t>
            </w:r>
          </w:p>
        </w:tc>
      </w:tr>
    </w:tbl>
    <w:p w14:paraId="7A3DBBFF">
      <w:pPr>
        <w:spacing w:after="0" w:line="560" w:lineRule="exact"/>
        <w:ind w:firstLine="640" w:firstLineChars="200"/>
        <w:outlineLvl w:val="1"/>
        <w:rPr>
          <w:rFonts w:ascii="黑体" w:hAnsi="黑体" w:eastAsia="黑体" w:cs="Arial"/>
          <w:sz w:val="32"/>
          <w:szCs w:val="32"/>
        </w:rPr>
      </w:pPr>
      <w:bookmarkStart w:id="9" w:name="heading_10"/>
      <w:r>
        <w:rPr>
          <w:rFonts w:ascii="黑体" w:hAnsi="黑体" w:eastAsia="黑体" w:cs="Arial"/>
          <w:sz w:val="32"/>
          <w:szCs w:val="32"/>
        </w:rPr>
        <w:t>六、培训要求</w:t>
      </w:r>
      <w:bookmarkEnd w:id="9"/>
    </w:p>
    <w:p w14:paraId="5E473BE4">
      <w:pPr>
        <w:spacing w:after="0" w:line="560" w:lineRule="exact"/>
        <w:ind w:firstLine="640" w:firstLineChars="20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（一）学院将根据考生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入群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情况，为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每种考试科目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分配专属指导教师，全程答疑解惑。</w:t>
      </w:r>
    </w:p>
    <w:p w14:paraId="080D4DDA">
      <w:pPr>
        <w:spacing w:after="0" w:line="560" w:lineRule="exact"/>
        <w:ind w:firstLine="640" w:firstLineChars="200"/>
        <w:jc w:val="both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（二）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参加线下培训课程的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学生需严格按照培训计划按时参加授课，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参加线上培训课程的学生关注辅导qq群内的直播链接，按时听课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>。</w:t>
      </w:r>
    </w:p>
    <w:p w14:paraId="2603E916">
      <w:pPr>
        <w:spacing w:after="0" w:line="560" w:lineRule="exact"/>
        <w:ind w:firstLine="640" w:firstLineChars="200"/>
        <w:jc w:val="right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</w:p>
    <w:p w14:paraId="55A6B13F">
      <w:pPr>
        <w:spacing w:after="0" w:line="560" w:lineRule="exact"/>
        <w:ind w:right="320" w:firstLine="640" w:firstLineChars="200"/>
        <w:jc w:val="right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 xml:space="preserve"> 电气工程学院</w:t>
      </w:r>
    </w:p>
    <w:p w14:paraId="75FF1EFB">
      <w:pPr>
        <w:spacing w:after="0" w:line="560" w:lineRule="exact"/>
        <w:ind w:firstLine="640" w:firstLineChars="200"/>
        <w:jc w:val="right"/>
        <w:rPr>
          <w:rFonts w:ascii="仿宋_GB2312" w:hAnsi="宋体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/>
        </w:rPr>
        <w:t xml:space="preserve"> 2026年3月9日</w:t>
      </w: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6D4A9C"/>
    <w:rsid w:val="00003C5C"/>
    <w:rsid w:val="00094F98"/>
    <w:rsid w:val="00105A3D"/>
    <w:rsid w:val="001C05BD"/>
    <w:rsid w:val="00222DEE"/>
    <w:rsid w:val="0056504F"/>
    <w:rsid w:val="0058501A"/>
    <w:rsid w:val="006910E3"/>
    <w:rsid w:val="006A10C3"/>
    <w:rsid w:val="006D4A9C"/>
    <w:rsid w:val="006E56C3"/>
    <w:rsid w:val="0071347D"/>
    <w:rsid w:val="008C69B9"/>
    <w:rsid w:val="00954981"/>
    <w:rsid w:val="00AE3571"/>
    <w:rsid w:val="00DA6D02"/>
    <w:rsid w:val="00DD51BA"/>
    <w:rsid w:val="00DE3D5C"/>
    <w:rsid w:val="00E2304C"/>
    <w:rsid w:val="00E57681"/>
    <w:rsid w:val="00EA7464"/>
    <w:rsid w:val="00F93062"/>
    <w:rsid w:val="00FF37F4"/>
    <w:rsid w:val="037863C5"/>
    <w:rsid w:val="1B0402E3"/>
    <w:rsid w:val="2F7311C9"/>
    <w:rsid w:val="34C72999"/>
    <w:rsid w:val="54CA739D"/>
    <w:rsid w:val="61DB57A4"/>
    <w:rsid w:val="6CCF196B"/>
    <w:rsid w:val="7693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页眉 字符"/>
    <w:basedOn w:val="5"/>
    <w:link w:val="3"/>
    <w:qFormat/>
    <w:uiPriority w:val="99"/>
  </w:style>
  <w:style w:type="character" w:customStyle="1" w:styleId="7">
    <w:name w:val="页脚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1389</Characters>
  <Lines>11</Lines>
  <Paragraphs>3</Paragraphs>
  <TotalTime>291</TotalTime>
  <ScaleCrop>false</ScaleCrop>
  <LinksUpToDate>false</LinksUpToDate>
  <CharactersWithSpaces>1391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2026-03-07T11:23:00Z</dcterms:created>
  <dc:creator>Apache POI</dc:creator>
  <cp:lastModifiedBy>陶泽安</cp:lastModifiedBy>
  <cp:lastPrinted>2026-03-11T02:48:00Z</cp:lastPrinted>
  <dcterms:modified xsi:type="dcterms:W3CDTF">2026-03-11T07:43:27Z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eyJoZGlkIjoiY2YzMGRmMjEyNDFjY2I0OGQxOGUzZGZlYmY5MjU3M2EiLCJ1c2VySWQiOiIxNzc2NjE3MDU3In0=</vt:lpwstr>
  </property>
  <property fmtid="{D5CDD505-2E9C-101B-9397-08002B2CF9AE}" pid="3" name="KSOProductBuildVer">
    <vt:lpwstr>2052-12.1.0.25225</vt:lpwstr>
  </property>
  <property fmtid="{D5CDD505-2E9C-101B-9397-08002B2CF9AE}" pid="4" name="ICV">
    <vt:lpwstr>05CAF25708F64E06B39414860698B31D_12</vt:lpwstr>
  </property>
</Properties>
</file>