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930F">
      <w:pPr>
        <w:spacing w:before="87" w:line="224" w:lineRule="auto"/>
        <w:ind w:left="23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附件2</w:t>
      </w:r>
    </w:p>
    <w:p w14:paraId="23167119">
      <w:pPr>
        <w:spacing w:before="362" w:line="238" w:lineRule="auto"/>
        <w:ind w:left="5079" w:right="1056" w:hanging="4119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39"/>
          <w:szCs w:val="39"/>
        </w:rPr>
        <w:t>第二届全国教材建设奖全国优秀教材(职业教育与继续教育类)</w:t>
      </w:r>
      <w:r>
        <w:rPr>
          <w:rFonts w:ascii="宋体" w:hAnsi="宋体" w:eastAsia="宋体" w:cs="宋体"/>
          <w:b/>
          <w:bCs/>
          <w:spacing w:val="-7"/>
          <w:sz w:val="39"/>
          <w:szCs w:val="39"/>
        </w:rPr>
        <w:t>申报教材汇总表</w:t>
      </w:r>
    </w:p>
    <w:bookmarkEnd w:id="0"/>
    <w:p w14:paraId="5A1E52AA">
      <w:pPr>
        <w:spacing w:before="201" w:line="226" w:lineRule="auto"/>
        <w:ind w:left="2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申报单位(盖章):</w:t>
      </w:r>
      <w:r>
        <w:rPr>
          <w:rFonts w:ascii="宋体" w:hAnsi="宋体" w:eastAsia="宋体" w:cs="宋体"/>
          <w:sz w:val="21"/>
          <w:szCs w:val="21"/>
        </w:rPr>
        <w:t>填报日期：年月日</w:t>
      </w:r>
    </w:p>
    <w:tbl>
      <w:tblPr>
        <w:tblStyle w:val="5"/>
        <w:tblW w:w="12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769"/>
        <w:gridCol w:w="1848"/>
        <w:gridCol w:w="1619"/>
        <w:gridCol w:w="1589"/>
        <w:gridCol w:w="999"/>
        <w:gridCol w:w="1129"/>
        <w:gridCol w:w="1199"/>
        <w:gridCol w:w="1905"/>
      </w:tblGrid>
      <w:tr w14:paraId="1E7F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64" w:type="dxa"/>
            <w:vAlign w:val="top"/>
          </w:tcPr>
          <w:p w14:paraId="3013591B">
            <w:pPr>
              <w:pStyle w:val="4"/>
              <w:spacing w:before="82"/>
              <w:ind w:left="154" w:right="14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推荐</w:t>
            </w: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769" w:type="dxa"/>
            <w:vAlign w:val="top"/>
          </w:tcPr>
          <w:p w14:paraId="24326628">
            <w:pPr>
              <w:pStyle w:val="4"/>
              <w:spacing w:before="242" w:line="219" w:lineRule="auto"/>
              <w:ind w:left="2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推荐教材名称</w:t>
            </w:r>
          </w:p>
        </w:tc>
        <w:tc>
          <w:tcPr>
            <w:tcW w:w="1848" w:type="dxa"/>
            <w:vAlign w:val="top"/>
          </w:tcPr>
          <w:p w14:paraId="6D5F5B5B">
            <w:pPr>
              <w:pStyle w:val="4"/>
              <w:spacing w:before="102" w:line="229" w:lineRule="auto"/>
              <w:ind w:left="582" w:right="107" w:hanging="44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第一主编(作者)</w:t>
            </w:r>
            <w:r>
              <w:rPr>
                <w:spacing w:val="-5"/>
                <w:sz w:val="22"/>
                <w:szCs w:val="22"/>
              </w:rPr>
              <w:t>姓名</w:t>
            </w:r>
          </w:p>
        </w:tc>
        <w:tc>
          <w:tcPr>
            <w:tcW w:w="1619" w:type="dxa"/>
            <w:vAlign w:val="top"/>
          </w:tcPr>
          <w:p w14:paraId="3D2729BC">
            <w:pPr>
              <w:pStyle w:val="4"/>
              <w:spacing w:before="244" w:line="219" w:lineRule="auto"/>
              <w:ind w:left="4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申报单位</w:t>
            </w:r>
          </w:p>
        </w:tc>
        <w:tc>
          <w:tcPr>
            <w:tcW w:w="1589" w:type="dxa"/>
            <w:vAlign w:val="top"/>
          </w:tcPr>
          <w:p w14:paraId="6295F0C8">
            <w:pPr>
              <w:pStyle w:val="4"/>
              <w:spacing w:before="244" w:line="220" w:lineRule="auto"/>
              <w:ind w:left="3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出版单位</w:t>
            </w:r>
          </w:p>
        </w:tc>
        <w:tc>
          <w:tcPr>
            <w:tcW w:w="999" w:type="dxa"/>
            <w:vAlign w:val="top"/>
          </w:tcPr>
          <w:p w14:paraId="6EF6367E">
            <w:pPr>
              <w:pStyle w:val="4"/>
              <w:spacing w:before="24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教育类型</w:t>
            </w:r>
          </w:p>
        </w:tc>
        <w:tc>
          <w:tcPr>
            <w:tcW w:w="1129" w:type="dxa"/>
            <w:vAlign w:val="top"/>
          </w:tcPr>
          <w:p w14:paraId="7C7A95F6">
            <w:pPr>
              <w:pStyle w:val="4"/>
              <w:spacing w:before="242" w:line="219" w:lineRule="auto"/>
              <w:ind w:left="15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教材类型</w:t>
            </w:r>
          </w:p>
        </w:tc>
        <w:tc>
          <w:tcPr>
            <w:tcW w:w="1199" w:type="dxa"/>
            <w:vAlign w:val="top"/>
          </w:tcPr>
          <w:p w14:paraId="50EB051F">
            <w:pPr>
              <w:pStyle w:val="4"/>
              <w:spacing w:before="242" w:line="219" w:lineRule="auto"/>
              <w:ind w:left="1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教材种类</w:t>
            </w:r>
          </w:p>
        </w:tc>
        <w:tc>
          <w:tcPr>
            <w:tcW w:w="1905" w:type="dxa"/>
            <w:vAlign w:val="top"/>
          </w:tcPr>
          <w:p w14:paraId="24511679">
            <w:pPr>
              <w:pStyle w:val="4"/>
              <w:spacing w:before="24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实践起始时间(年月)</w:t>
            </w:r>
          </w:p>
        </w:tc>
      </w:tr>
      <w:tr w14:paraId="308D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64" w:type="dxa"/>
            <w:vAlign w:val="top"/>
          </w:tcPr>
          <w:p w14:paraId="1FE18D36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12531579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295F6B03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3539ABD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DE92E6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B650BD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CF2A8C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46226E9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 w14:paraId="26364041">
            <w:pPr>
              <w:rPr>
                <w:rFonts w:ascii="Arial"/>
                <w:sz w:val="21"/>
              </w:rPr>
            </w:pPr>
          </w:p>
        </w:tc>
      </w:tr>
      <w:tr w14:paraId="0F41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64" w:type="dxa"/>
            <w:vAlign w:val="top"/>
          </w:tcPr>
          <w:p w14:paraId="4608564C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67E9D1E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8E09BA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23C8EC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B1D28CC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25AA47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357F1F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D775E09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 w14:paraId="09F8A04B">
            <w:pPr>
              <w:rPr>
                <w:rFonts w:ascii="Arial"/>
                <w:sz w:val="21"/>
              </w:rPr>
            </w:pPr>
          </w:p>
        </w:tc>
      </w:tr>
      <w:tr w14:paraId="6FE15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64" w:type="dxa"/>
            <w:vAlign w:val="top"/>
          </w:tcPr>
          <w:p w14:paraId="7634C11B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374947D1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6E21E41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79000B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9924A2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27265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7495B2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4E4EC3C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 w14:paraId="1A002B02">
            <w:pPr>
              <w:rPr>
                <w:rFonts w:ascii="Arial"/>
                <w:sz w:val="21"/>
              </w:rPr>
            </w:pPr>
          </w:p>
        </w:tc>
      </w:tr>
    </w:tbl>
    <w:p w14:paraId="14125875">
      <w:pPr>
        <w:spacing w:before="10" w:line="216" w:lineRule="auto"/>
        <w:ind w:left="2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注：1.申报单位填写此表，电子版发送至hnzcc910@163.com,纸质版连同其他推荐材料报送至省教育厅职成处。</w:t>
      </w:r>
    </w:p>
    <w:p w14:paraId="160D4F02">
      <w:pPr>
        <w:spacing w:before="66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2.申报单位为高等职业学校、本科高校、委厅直属</w:t>
      </w:r>
      <w:r>
        <w:rPr>
          <w:rFonts w:ascii="宋体" w:hAnsi="宋体" w:eastAsia="宋体" w:cs="宋体"/>
          <w:sz w:val="21"/>
          <w:szCs w:val="21"/>
        </w:rPr>
        <w:t>单位，中职学校由各市州报送。</w:t>
      </w:r>
    </w:p>
    <w:p w14:paraId="3F6948AC">
      <w:pPr>
        <w:spacing w:before="21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3.本表推荐序号应与纸质《申报推荐评审表》封面的推荐</w:t>
      </w:r>
      <w:r>
        <w:rPr>
          <w:rFonts w:ascii="宋体" w:hAnsi="宋体" w:eastAsia="宋体" w:cs="宋体"/>
          <w:sz w:val="21"/>
          <w:szCs w:val="21"/>
        </w:rPr>
        <w:t>序号一致。</w:t>
      </w:r>
    </w:p>
    <w:p w14:paraId="53C12371">
      <w:pPr>
        <w:spacing w:before="22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4.教育类型：中等职业教育、高等职业教育</w:t>
      </w:r>
      <w:r>
        <w:rPr>
          <w:rFonts w:ascii="宋体" w:hAnsi="宋体" w:eastAsia="宋体" w:cs="宋体"/>
          <w:spacing w:val="-1"/>
          <w:sz w:val="21"/>
          <w:szCs w:val="21"/>
        </w:rPr>
        <w:t>、继续教育。</w:t>
      </w:r>
    </w:p>
    <w:p w14:paraId="65B3F49C">
      <w:pPr>
        <w:spacing w:before="20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5.教材类型：纸质教材、数字教材。</w:t>
      </w:r>
    </w:p>
    <w:p w14:paraId="1EBFD967">
      <w:pPr>
        <w:spacing w:before="31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6.教材种类：国家规划教材、省级规划教材、其他。</w:t>
      </w:r>
    </w:p>
    <w:p w14:paraId="1107803A">
      <w:pPr>
        <w:spacing w:before="10" w:line="219" w:lineRule="auto"/>
        <w:ind w:left="6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7.实践检验时间应从正式使用(包括试行)教材的时间开始计算，应不早于教材最早出版时间。</w:t>
      </w:r>
    </w:p>
    <w:p w14:paraId="6A902ED7"/>
    <w:sectPr>
      <w:footerReference r:id="rId5" w:type="default"/>
      <w:pgSz w:w="16840" w:h="11900"/>
      <w:pgMar w:top="1011" w:right="1863" w:bottom="1741" w:left="2144" w:header="0" w:footer="13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AF13E">
    <w:pPr>
      <w:spacing w:before="1" w:line="232" w:lineRule="auto"/>
      <w:ind w:left="118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—25—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60D9"/>
    <w:rsid w:val="71D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2025-07-10T14:56:00Z</dcterms:created>
  <dc:creator>YYC</dc:creator>
  <cp:lastModifiedBy>YYC</cp:lastModifiedBy>
  <dcterms:modified xsi:type="dcterms:W3CDTF">2025-07-10T14:56:48Z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C31AE04F021540BBB05103F64616E6B2_11</vt:lpwstr>
  </property>
  <property fmtid="{D5CDD505-2E9C-101B-9397-08002B2CF9AE}" pid="4" name="KSOTemplateDocerSaveRecord">
    <vt:lpwstr>eyJoZGlkIjoiODc0NTAxNTg3YWE3ODAwNzU0MzQ5ZDgyZWIxN2RkN2EiLCJ1c2VySWQiOiIyNDcwMjQxMzYifQ==</vt:lpwstr>
  </property>
</Properties>
</file>